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D93DF" w14:textId="77777777" w:rsidR="002264EE" w:rsidRDefault="002264EE" w:rsidP="002264EE">
      <w:pPr>
        <w:widowControl w:val="0"/>
        <w:suppressAutoHyphens/>
        <w:spacing w:after="0"/>
        <w:jc w:val="right"/>
        <w:rPr>
          <w:rFonts w:ascii="Times New Roman" w:hAnsi="Times New Roman"/>
          <w:sz w:val="20"/>
          <w:szCs w:val="24"/>
          <w:lang w:eastAsia="ar-SA"/>
        </w:rPr>
      </w:pPr>
      <w:r>
        <w:rPr>
          <w:rFonts w:ascii="Times New Roman" w:hAnsi="Times New Roman"/>
          <w:sz w:val="20"/>
          <w:szCs w:val="24"/>
          <w:lang w:eastAsia="ar-SA"/>
        </w:rPr>
        <w:t>Pirkimo sąlygų</w:t>
      </w:r>
    </w:p>
    <w:p w14:paraId="378ECBFF" w14:textId="77777777" w:rsidR="002264EE" w:rsidRDefault="002264EE" w:rsidP="002264EE">
      <w:pPr>
        <w:widowControl w:val="0"/>
        <w:suppressAutoHyphens/>
        <w:spacing w:after="0"/>
        <w:jc w:val="right"/>
        <w:rPr>
          <w:rFonts w:ascii="Times New Roman" w:hAnsi="Times New Roman"/>
          <w:sz w:val="20"/>
          <w:szCs w:val="24"/>
          <w:lang w:eastAsia="ar-SA"/>
        </w:rPr>
      </w:pPr>
      <w:r>
        <w:rPr>
          <w:rFonts w:ascii="Times New Roman" w:hAnsi="Times New Roman"/>
          <w:sz w:val="20"/>
          <w:szCs w:val="24"/>
          <w:lang w:eastAsia="ar-SA"/>
        </w:rPr>
        <w:t>1 priedas „Techninė specifikacija“</w:t>
      </w:r>
    </w:p>
    <w:p w14:paraId="03D5BED5" w14:textId="2BFD9696" w:rsidR="00784BC0" w:rsidRDefault="00784BC0" w:rsidP="00514778">
      <w:pPr>
        <w:spacing w:after="0" w:line="240" w:lineRule="auto"/>
        <w:ind w:firstLine="737"/>
        <w:jc w:val="center"/>
      </w:pPr>
    </w:p>
    <w:p w14:paraId="51A1E6CF" w14:textId="77777777" w:rsidR="00514778" w:rsidRDefault="00514778" w:rsidP="00514778">
      <w:pPr>
        <w:spacing w:after="0" w:line="240" w:lineRule="auto"/>
        <w:ind w:firstLine="737"/>
        <w:jc w:val="center"/>
      </w:pPr>
    </w:p>
    <w:p w14:paraId="5E181CE4" w14:textId="63E063F5" w:rsidR="00784BC0" w:rsidRDefault="00784BC0" w:rsidP="00514778">
      <w:pPr>
        <w:spacing w:after="0" w:line="240" w:lineRule="auto"/>
        <w:ind w:firstLine="73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TECHNINĖ SPECIFIKACIJA</w:t>
      </w:r>
    </w:p>
    <w:p w14:paraId="4DFD7FA6" w14:textId="77777777" w:rsidR="00784BC0" w:rsidRDefault="00784BC0" w:rsidP="00514778">
      <w:pPr>
        <w:spacing w:after="0" w:line="240" w:lineRule="auto"/>
        <w:ind w:firstLine="73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FE07C89" w14:textId="77777777" w:rsidR="00784BC0" w:rsidRDefault="00784BC0" w:rsidP="00514778">
      <w:pPr>
        <w:tabs>
          <w:tab w:val="left" w:pos="1134"/>
        </w:tabs>
        <w:spacing w:after="0" w:line="240" w:lineRule="auto"/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Tiekėjas vykdydamas projektų ekspertizės paslaugų sutartį, turi vadovautis šioje techninėje specifikacijoje pateiktais duomenimis, bei kitais LR galiojančiais teisės aktais ir įstatymais</w:t>
      </w:r>
    </w:p>
    <w:p w14:paraId="178021A2" w14:textId="35FF1C3C" w:rsidR="00784BC0" w:rsidRPr="0078010E" w:rsidRDefault="00784BC0" w:rsidP="00514778">
      <w:pPr>
        <w:pStyle w:val="Sraopastraipa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37"/>
        <w:jc w:val="both"/>
        <w:rPr>
          <w:rFonts w:ascii="Times New Roman" w:hAnsi="Times New Roman" w:cs="Times New Roman"/>
          <w:sz w:val="24"/>
          <w:szCs w:val="24"/>
        </w:rPr>
      </w:pPr>
      <w:r w:rsidRPr="00784BC0">
        <w:rPr>
          <w:rFonts w:ascii="Times New Roman" w:hAnsi="Times New Roman" w:cs="Times New Roman"/>
          <w:sz w:val="24"/>
          <w:szCs w:val="24"/>
        </w:rPr>
        <w:t xml:space="preserve">Prikimo objektas – statinio bendrosios </w:t>
      </w:r>
      <w:r w:rsidR="00363F3C">
        <w:rPr>
          <w:rFonts w:ascii="Times New Roman" w:hAnsi="Times New Roman" w:cs="Times New Roman"/>
          <w:sz w:val="24"/>
          <w:szCs w:val="24"/>
        </w:rPr>
        <w:t xml:space="preserve">ir specialiosios </w:t>
      </w:r>
      <w:r w:rsidRPr="00784BC0">
        <w:rPr>
          <w:rFonts w:ascii="Times New Roman" w:hAnsi="Times New Roman" w:cs="Times New Roman"/>
          <w:sz w:val="24"/>
          <w:szCs w:val="24"/>
        </w:rPr>
        <w:t>projektų ekspertizės ir statinio darbo projekto dalies (konstrukcijų) ekspertizės paslaugos</w:t>
      </w:r>
      <w:r w:rsidR="0078010E">
        <w:rPr>
          <w:rFonts w:ascii="Times New Roman" w:hAnsi="Times New Roman" w:cs="Times New Roman"/>
          <w:sz w:val="24"/>
          <w:szCs w:val="24"/>
        </w:rPr>
        <w:t>, k</w:t>
      </w:r>
      <w:r w:rsidRPr="0078010E">
        <w:rPr>
          <w:rFonts w:ascii="Times New Roman" w:hAnsi="Times New Roman" w:cs="Times New Roman"/>
          <w:sz w:val="24"/>
          <w:szCs w:val="24"/>
        </w:rPr>
        <w:t>ultūros paveldo statinių bendroji projekto ekspertizė.</w:t>
      </w:r>
    </w:p>
    <w:p w14:paraId="2CC2CF42" w14:textId="2BA4B540" w:rsidR="00784BC0" w:rsidRDefault="00784BC0" w:rsidP="00514778">
      <w:pPr>
        <w:pStyle w:val="Sraopastraipa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Paslaugos turi būti teikiamos vadovaujantis aktualia </w:t>
      </w:r>
      <w:r w:rsidRPr="0040468E">
        <w:rPr>
          <w:rFonts w:ascii="Times New Roman" w:hAnsi="Times New Roman" w:cs="Times New Roman"/>
          <w:sz w:val="24"/>
          <w:szCs w:val="24"/>
        </w:rPr>
        <w:t>Staty</w:t>
      </w:r>
      <w:r w:rsidR="00346CE2" w:rsidRPr="0040468E">
        <w:rPr>
          <w:rFonts w:ascii="Times New Roman" w:hAnsi="Times New Roman" w:cs="Times New Roman"/>
          <w:sz w:val="24"/>
          <w:szCs w:val="24"/>
        </w:rPr>
        <w:t>b</w:t>
      </w:r>
      <w:r w:rsidRPr="0040468E">
        <w:rPr>
          <w:rFonts w:ascii="Times New Roman" w:hAnsi="Times New Roman" w:cs="Times New Roman"/>
          <w:sz w:val="24"/>
          <w:szCs w:val="24"/>
        </w:rPr>
        <w:t>os</w:t>
      </w:r>
      <w:r>
        <w:rPr>
          <w:rFonts w:ascii="Times New Roman" w:hAnsi="Times New Roman" w:cs="Times New Roman"/>
          <w:sz w:val="24"/>
          <w:szCs w:val="24"/>
        </w:rPr>
        <w:t xml:space="preserve"> įstatymo redakcija, aktualiomis statybos techninių reglamentų redakcijomis ir kitais, aktualiais statinio bendrosios </w:t>
      </w:r>
      <w:r w:rsidR="00363F3C">
        <w:rPr>
          <w:rFonts w:ascii="Times New Roman" w:hAnsi="Times New Roman" w:cs="Times New Roman"/>
          <w:sz w:val="24"/>
          <w:szCs w:val="24"/>
        </w:rPr>
        <w:t xml:space="preserve">ir specialiosios </w:t>
      </w:r>
      <w:r>
        <w:rPr>
          <w:rFonts w:ascii="Times New Roman" w:hAnsi="Times New Roman" w:cs="Times New Roman"/>
          <w:sz w:val="24"/>
          <w:szCs w:val="24"/>
        </w:rPr>
        <w:t>projekto ekspertizės ir darbo projekto dalies (konstrukcijų) ekspertizės paslaugų teikimą reglamentuojančiais teisės aktais.</w:t>
      </w:r>
    </w:p>
    <w:p w14:paraId="2F53A99D" w14:textId="29938BC2" w:rsidR="00784BC0" w:rsidRDefault="00784BC0" w:rsidP="00514778">
      <w:pPr>
        <w:pStyle w:val="Sraopastraipa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Pasikeitus įstatymų ir kitų teisės aktų, reglamentuojančių teikiamoms paslaugos, nuostatoms ir reikalavimams, tiekėjas turi teikti paslaugas, atsižvelgiant į jį keliančio teisės akto nuostatas bei vadovautis aktualiomis dokumentų redakcijomis.</w:t>
      </w:r>
    </w:p>
    <w:p w14:paraId="37D23B02" w14:textId="5A9998E9" w:rsidR="00363F3C" w:rsidRPr="00363F3C" w:rsidRDefault="00784BC0" w:rsidP="00363F3C">
      <w:pPr>
        <w:pStyle w:val="Sraopastraipa"/>
        <w:numPr>
          <w:ilvl w:val="0"/>
          <w:numId w:val="2"/>
        </w:numPr>
        <w:tabs>
          <w:tab w:val="left" w:pos="709"/>
        </w:tabs>
        <w:spacing w:after="0" w:line="240" w:lineRule="auto"/>
        <w:ind w:left="0" w:firstLine="73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Bendrosios </w:t>
      </w:r>
      <w:r w:rsidR="00363F3C">
        <w:rPr>
          <w:rFonts w:ascii="Times New Roman" w:hAnsi="Times New Roman" w:cs="Times New Roman"/>
          <w:sz w:val="24"/>
          <w:szCs w:val="24"/>
        </w:rPr>
        <w:t xml:space="preserve">ir specialiosios </w:t>
      </w:r>
      <w:r>
        <w:rPr>
          <w:rFonts w:ascii="Times New Roman" w:hAnsi="Times New Roman" w:cs="Times New Roman"/>
          <w:sz w:val="24"/>
          <w:szCs w:val="24"/>
        </w:rPr>
        <w:t>projekto ekspertizės / darbo projekto dalies (konstrukcijų)</w:t>
      </w:r>
      <w:r w:rsidR="0078010E">
        <w:rPr>
          <w:rFonts w:ascii="Times New Roman" w:hAnsi="Times New Roman" w:cs="Times New Roman"/>
          <w:sz w:val="24"/>
          <w:szCs w:val="24"/>
        </w:rPr>
        <w:t>/ k</w:t>
      </w:r>
      <w:r w:rsidR="0078010E" w:rsidRPr="0078010E">
        <w:rPr>
          <w:rFonts w:ascii="Times New Roman" w:hAnsi="Times New Roman" w:cs="Times New Roman"/>
          <w:sz w:val="24"/>
          <w:szCs w:val="24"/>
        </w:rPr>
        <w:t>ultūros paveldo statinių bendro</w:t>
      </w:r>
      <w:r w:rsidR="0078010E">
        <w:rPr>
          <w:rFonts w:ascii="Times New Roman" w:hAnsi="Times New Roman" w:cs="Times New Roman"/>
          <w:sz w:val="24"/>
          <w:szCs w:val="24"/>
        </w:rPr>
        <w:t>sios</w:t>
      </w:r>
      <w:r>
        <w:rPr>
          <w:rFonts w:ascii="Times New Roman" w:hAnsi="Times New Roman" w:cs="Times New Roman"/>
          <w:sz w:val="24"/>
          <w:szCs w:val="24"/>
        </w:rPr>
        <w:t xml:space="preserve"> ekspertizės aktas (nepriklausomai nuo projekto įvertinimo) turi būti pateikiamas per sutartyje nurodytą terminą</w:t>
      </w:r>
      <w:r w:rsidR="0078010E">
        <w:rPr>
          <w:rFonts w:ascii="Times New Roman" w:hAnsi="Times New Roman" w:cs="Times New Roman"/>
          <w:sz w:val="24"/>
          <w:szCs w:val="24"/>
        </w:rPr>
        <w:t>.</w:t>
      </w:r>
    </w:p>
    <w:sectPr w:rsidR="00363F3C" w:rsidRPr="00363F3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5112B"/>
    <w:multiLevelType w:val="hybridMultilevel"/>
    <w:tmpl w:val="60CCCCA8"/>
    <w:lvl w:ilvl="0" w:tplc="24D8E06E">
      <w:start w:val="2024"/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" w15:restartNumberingAfterBreak="0">
    <w:nsid w:val="34A60BD5"/>
    <w:multiLevelType w:val="hybridMultilevel"/>
    <w:tmpl w:val="5114E39C"/>
    <w:lvl w:ilvl="0" w:tplc="8B522BB6">
      <w:start w:val="2024"/>
      <w:numFmt w:val="bullet"/>
      <w:lvlText w:val=""/>
      <w:lvlJc w:val="left"/>
      <w:pPr>
        <w:ind w:left="1854" w:hanging="360"/>
      </w:pPr>
      <w:rPr>
        <w:rFonts w:ascii="Symbol" w:eastAsiaTheme="minorHAns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3E191183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56640CA4"/>
    <w:multiLevelType w:val="hybridMultilevel"/>
    <w:tmpl w:val="6804EB94"/>
    <w:lvl w:ilvl="0" w:tplc="0427000F">
      <w:start w:val="1"/>
      <w:numFmt w:val="decimal"/>
      <w:lvlText w:val="%1."/>
      <w:lvlJc w:val="left"/>
      <w:pPr>
        <w:ind w:left="1003" w:hanging="360"/>
      </w:pPr>
    </w:lvl>
    <w:lvl w:ilvl="1" w:tplc="04270019" w:tentative="1">
      <w:start w:val="1"/>
      <w:numFmt w:val="lowerLetter"/>
      <w:lvlText w:val="%2."/>
      <w:lvlJc w:val="left"/>
      <w:pPr>
        <w:ind w:left="1723" w:hanging="360"/>
      </w:pPr>
    </w:lvl>
    <w:lvl w:ilvl="2" w:tplc="0427001B" w:tentative="1">
      <w:start w:val="1"/>
      <w:numFmt w:val="lowerRoman"/>
      <w:lvlText w:val="%3."/>
      <w:lvlJc w:val="right"/>
      <w:pPr>
        <w:ind w:left="2443" w:hanging="180"/>
      </w:pPr>
    </w:lvl>
    <w:lvl w:ilvl="3" w:tplc="0427000F" w:tentative="1">
      <w:start w:val="1"/>
      <w:numFmt w:val="decimal"/>
      <w:lvlText w:val="%4."/>
      <w:lvlJc w:val="left"/>
      <w:pPr>
        <w:ind w:left="3163" w:hanging="360"/>
      </w:pPr>
    </w:lvl>
    <w:lvl w:ilvl="4" w:tplc="04270019" w:tentative="1">
      <w:start w:val="1"/>
      <w:numFmt w:val="lowerLetter"/>
      <w:lvlText w:val="%5."/>
      <w:lvlJc w:val="left"/>
      <w:pPr>
        <w:ind w:left="3883" w:hanging="360"/>
      </w:pPr>
    </w:lvl>
    <w:lvl w:ilvl="5" w:tplc="0427001B" w:tentative="1">
      <w:start w:val="1"/>
      <w:numFmt w:val="lowerRoman"/>
      <w:lvlText w:val="%6."/>
      <w:lvlJc w:val="right"/>
      <w:pPr>
        <w:ind w:left="4603" w:hanging="180"/>
      </w:pPr>
    </w:lvl>
    <w:lvl w:ilvl="6" w:tplc="0427000F" w:tentative="1">
      <w:start w:val="1"/>
      <w:numFmt w:val="decimal"/>
      <w:lvlText w:val="%7."/>
      <w:lvlJc w:val="left"/>
      <w:pPr>
        <w:ind w:left="5323" w:hanging="360"/>
      </w:pPr>
    </w:lvl>
    <w:lvl w:ilvl="7" w:tplc="04270019" w:tentative="1">
      <w:start w:val="1"/>
      <w:numFmt w:val="lowerLetter"/>
      <w:lvlText w:val="%8."/>
      <w:lvlJc w:val="left"/>
      <w:pPr>
        <w:ind w:left="6043" w:hanging="360"/>
      </w:pPr>
    </w:lvl>
    <w:lvl w:ilvl="8" w:tplc="0427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4" w15:restartNumberingAfterBreak="0">
    <w:nsid w:val="65F35E50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75227880"/>
    <w:multiLevelType w:val="hybridMultilevel"/>
    <w:tmpl w:val="55A87EAC"/>
    <w:lvl w:ilvl="0" w:tplc="8B522BB6">
      <w:start w:val="2024"/>
      <w:numFmt w:val="bullet"/>
      <w:lvlText w:val=""/>
      <w:lvlJc w:val="left"/>
      <w:pPr>
        <w:ind w:left="1003" w:hanging="360"/>
      </w:pPr>
      <w:rPr>
        <w:rFonts w:ascii="Symbol" w:eastAsiaTheme="minorHAns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num w:numId="1" w16cid:durableId="872574741">
    <w:abstractNumId w:val="3"/>
  </w:num>
  <w:num w:numId="2" w16cid:durableId="1464539302">
    <w:abstractNumId w:val="2"/>
  </w:num>
  <w:num w:numId="3" w16cid:durableId="74397199">
    <w:abstractNumId w:val="0"/>
  </w:num>
  <w:num w:numId="4" w16cid:durableId="586421474">
    <w:abstractNumId w:val="5"/>
  </w:num>
  <w:num w:numId="5" w16cid:durableId="1967270395">
    <w:abstractNumId w:val="4"/>
  </w:num>
  <w:num w:numId="6" w16cid:durableId="11770364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2B0"/>
    <w:rsid w:val="0008387B"/>
    <w:rsid w:val="00117A08"/>
    <w:rsid w:val="002264EE"/>
    <w:rsid w:val="00346CE2"/>
    <w:rsid w:val="00363F3C"/>
    <w:rsid w:val="0040468E"/>
    <w:rsid w:val="004D546F"/>
    <w:rsid w:val="00514778"/>
    <w:rsid w:val="0052685F"/>
    <w:rsid w:val="0078010E"/>
    <w:rsid w:val="00784BC0"/>
    <w:rsid w:val="00A57D44"/>
    <w:rsid w:val="00E04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DE72CD"/>
  <w15:chartTrackingRefBased/>
  <w15:docId w15:val="{3FA3FB0E-5AFC-4F20-A292-A9FFDD577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784B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3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810</Words>
  <Characters>462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Bajalis</dc:creator>
  <cp:keywords/>
  <dc:description/>
  <cp:lastModifiedBy>Lukas Bajalis</cp:lastModifiedBy>
  <cp:revision>4</cp:revision>
  <dcterms:created xsi:type="dcterms:W3CDTF">2024-04-29T08:17:00Z</dcterms:created>
  <dcterms:modified xsi:type="dcterms:W3CDTF">2025-03-19T14:31:00Z</dcterms:modified>
</cp:coreProperties>
</file>